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机电一体化技术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专业名称：机电一体化技术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专业代码：460301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高起专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培养德、智、体、美、劳全面发展，与我国社会主义现代化建设相适应的，掌握机电一体化技术专业必备的基础理论和专门知识，能够开展机电一体化产品及系统的设计、分析和测试，面向机电产品制造业，在机械、电子、汽车等行业领域内从事工程设计、生产管理、设备管理、产品营销等工作，能够适应未来发展，具有人文社会科学素养、社会责任感、职业道德和善于学习实践的工程技术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知识要求：具有扎实的数学、自然科学和英语基础，掌握电子技术、机械原理与设计、机械制造技术、机电系统设计等专业知识。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能力要求：具有能适应进一步深造及终身学习所需要的自学能力；具有英语表达、科技写作和计算机应用能力；具有工程图制图、机械零件设计计算、零部件制造及加工工艺设计、机电一体化系统设计等专业能力，能综合运用所掌握的理论知识和技能解决工程实际问题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numPr>
          <w:ilvl w:val="0"/>
          <w:numId w:val="0"/>
        </w:numPr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</w:t>
      </w:r>
      <w:r>
        <w:rPr>
          <w:rFonts w:hint="eastAsia" w:ascii="仿宋" w:hAnsi="仿宋" w:eastAsia="仿宋"/>
          <w:sz w:val="24"/>
          <w:szCs w:val="24"/>
        </w:rPr>
        <w:t>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本专业课程共1600学时，100学分。其中公共基础课512学时，计32学分；专业课672学时，计42学分；职业能力拓展课32学时，计2学分；实践课384学时，计24学分。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本专业学生系统机电一体化技术专业必备的基础理论和专门知识，毕业时，具有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一定的</w:t>
      </w:r>
      <w:r>
        <w:rPr>
          <w:rFonts w:hint="eastAsia" w:ascii="仿宋" w:hAnsi="仿宋" w:eastAsia="仿宋"/>
          <w:sz w:val="24"/>
          <w:szCs w:val="24"/>
        </w:rPr>
        <w:t>专业能力，能综合运用所掌握的理论知识和技能解决工程实际问题。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思想素质：具备较高的思想道德素质，</w:t>
      </w:r>
      <w:r>
        <w:rPr>
          <w:rFonts w:hint="eastAsia" w:ascii="仿宋" w:hAnsi="仿宋" w:eastAsia="仿宋"/>
          <w:sz w:val="24"/>
          <w:szCs w:val="24"/>
        </w:rPr>
        <w:t>具有团队协作意识，能够在团队中与人合作共事；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</w:rPr>
        <w:t>通识素养：具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备应有的数学、</w:t>
      </w:r>
      <w:r>
        <w:rPr>
          <w:rFonts w:hint="eastAsia" w:ascii="仿宋" w:hAnsi="仿宋" w:eastAsia="仿宋"/>
          <w:sz w:val="24"/>
          <w:szCs w:val="24"/>
          <w:highlight w:val="none"/>
        </w:rPr>
        <w:t>英语和自然科学知识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和素养</w:t>
      </w:r>
      <w:r>
        <w:rPr>
          <w:rFonts w:hint="eastAsia" w:ascii="仿宋" w:hAnsi="仿宋" w:eastAsia="仿宋"/>
          <w:sz w:val="24"/>
          <w:szCs w:val="24"/>
          <w:highlight w:val="none"/>
        </w:rPr>
        <w:t>。</w:t>
      </w:r>
    </w:p>
    <w:p>
      <w:pPr>
        <w:widowControl/>
        <w:spacing w:line="430" w:lineRule="exact"/>
        <w:ind w:firstLine="480" w:firstLineChars="200"/>
        <w:jc w:val="left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3.工具使用和语言表达：</w:t>
      </w:r>
      <w:r>
        <w:rPr>
          <w:rFonts w:hint="eastAsia" w:ascii="仿宋" w:hAnsi="仿宋" w:eastAsia="仿宋"/>
          <w:sz w:val="24"/>
          <w:szCs w:val="24"/>
        </w:rPr>
        <w:t>具有英语表达、科技写作和计算机应用能力；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24"/>
          <w:szCs w:val="24"/>
          <w:highlight w:val="none"/>
        </w:rPr>
        <w:t>职业规范：</w:t>
      </w:r>
      <w:r>
        <w:rPr>
          <w:rFonts w:hint="eastAsia" w:ascii="仿宋" w:hAnsi="仿宋" w:eastAsia="仿宋"/>
          <w:sz w:val="24"/>
          <w:szCs w:val="24"/>
        </w:rPr>
        <w:t>具有良好的职业道德素质，能够在工程实践中理解并遵守工程职业道德和规范，履行责任；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24"/>
          <w:szCs w:val="24"/>
          <w:highlight w:val="none"/>
        </w:rPr>
        <w:t>实践能力：</w:t>
      </w:r>
      <w:r>
        <w:rPr>
          <w:rFonts w:hint="eastAsia" w:ascii="仿宋" w:hAnsi="仿宋" w:eastAsia="仿宋"/>
          <w:sz w:val="24"/>
          <w:szCs w:val="24"/>
        </w:rPr>
        <w:t>具有工程图制图、机械零件设计计算、零部件制造及加工工艺设计、机电一体化系统设计等专业能力，能综合运用所掌握的理论知识和技能解决工程实际问题。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24"/>
          <w:szCs w:val="24"/>
          <w:highlight w:val="none"/>
        </w:rPr>
        <w:t>终身学习：具有自主学习和终身学习的意识，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具备根据社会和职业发展需要，</w:t>
      </w:r>
      <w:r>
        <w:rPr>
          <w:rFonts w:hint="eastAsia" w:ascii="仿宋" w:hAnsi="仿宋" w:eastAsia="仿宋"/>
          <w:sz w:val="24"/>
          <w:szCs w:val="24"/>
          <w:highlight w:val="none"/>
        </w:rPr>
        <w:t>不断学习适应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和自我提升</w:t>
      </w:r>
      <w:r>
        <w:rPr>
          <w:rFonts w:hint="eastAsia" w:ascii="仿宋" w:hAnsi="仿宋" w:eastAsia="仿宋"/>
          <w:sz w:val="24"/>
          <w:szCs w:val="24"/>
          <w:highlight w:val="none"/>
        </w:rPr>
        <w:t>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线性代数和概率统计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制造技术基础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机械工程测试技术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机电控制技术基础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计算机工业控制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机电系统设计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ZZ2410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ZZ241018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ZZ241019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机械设计课程设计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微机原理与接口技术课程设计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bookmarkStart w:id="3" w:name="_GoBack"/>
            <w:bookmarkEnd w:id="3"/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机电一体化技术专业毕业设计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daca3c36-18e9-4ebe-a06f-77c8e4c3ad00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2175999"/>
    <w:rsid w:val="03C52F82"/>
    <w:rsid w:val="070A3323"/>
    <w:rsid w:val="124708C2"/>
    <w:rsid w:val="146A5814"/>
    <w:rsid w:val="1603593F"/>
    <w:rsid w:val="17C101CD"/>
    <w:rsid w:val="1ACF7300"/>
    <w:rsid w:val="1D096086"/>
    <w:rsid w:val="271E248E"/>
    <w:rsid w:val="2B2C517A"/>
    <w:rsid w:val="2C9034E6"/>
    <w:rsid w:val="2D12214D"/>
    <w:rsid w:val="32B4730F"/>
    <w:rsid w:val="37120376"/>
    <w:rsid w:val="37E84C0D"/>
    <w:rsid w:val="38FF3672"/>
    <w:rsid w:val="40271F5C"/>
    <w:rsid w:val="479A263B"/>
    <w:rsid w:val="59AA18BE"/>
    <w:rsid w:val="5B8F47E5"/>
    <w:rsid w:val="5BCE2FD3"/>
    <w:rsid w:val="5E6261E1"/>
    <w:rsid w:val="623F291E"/>
    <w:rsid w:val="6DC77816"/>
    <w:rsid w:val="6DC83681"/>
    <w:rsid w:val="6F95013A"/>
    <w:rsid w:val="71554822"/>
    <w:rsid w:val="73CF2113"/>
    <w:rsid w:val="7F8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2062</Words>
  <Characters>2537</Characters>
  <Lines>12</Lines>
  <Paragraphs>3</Paragraphs>
  <TotalTime>0</TotalTime>
  <ScaleCrop>false</ScaleCrop>
  <LinksUpToDate>false</LinksUpToDate>
  <CharactersWithSpaces>2537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2024-06-06T09:05:23Z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14B2F771AF1245EF98ABE2448749541E</vt:lpwstr>
  </property>
</Properties>
</file>